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18D38" w14:textId="77777777" w:rsidR="00F17882" w:rsidRPr="0066557B" w:rsidRDefault="00000000" w:rsidP="00C8512A">
      <w:pPr>
        <w:ind w:left="851"/>
        <w:rPr>
          <w:rFonts w:ascii="Arial" w:hAnsi="Arial" w:cs="Arial"/>
          <w:sz w:val="22"/>
          <w:szCs w:val="22"/>
          <w:lang w:val="es-ES"/>
        </w:rPr>
      </w:pPr>
      <w:r w:rsidRPr="0066557B">
        <w:rPr>
          <w:rFonts w:ascii="Arial" w:hAnsi="Arial" w:cs="Arial"/>
          <w:sz w:val="22"/>
          <w:szCs w:val="22"/>
          <w:lang w:val="es-ES"/>
        </w:rPr>
        <w:t>Bogotá D.C.</w:t>
      </w:r>
    </w:p>
    <w:p w14:paraId="6183613A" w14:textId="77777777" w:rsidR="00F17882" w:rsidRPr="0066557B" w:rsidRDefault="00F17882">
      <w:pPr>
        <w:rPr>
          <w:rFonts w:ascii="Arial" w:hAnsi="Arial" w:cs="Arial"/>
          <w:sz w:val="22"/>
          <w:szCs w:val="22"/>
          <w:lang w:val="es-ES"/>
        </w:rPr>
      </w:pPr>
    </w:p>
    <w:p w14:paraId="0835DDA4" w14:textId="77777777" w:rsidR="00F17882" w:rsidRPr="0066557B" w:rsidRDefault="00F17882">
      <w:pPr>
        <w:rPr>
          <w:rFonts w:ascii="Arial" w:hAnsi="Arial" w:cs="Arial"/>
          <w:sz w:val="22"/>
          <w:szCs w:val="22"/>
          <w:lang w:val="es-ES"/>
        </w:rPr>
        <w:sectPr w:rsidR="00F17882" w:rsidRPr="0066557B" w:rsidSect="00F80927">
          <w:headerReference w:type="default" r:id="rId7"/>
          <w:footerReference w:type="default" r:id="rId8"/>
          <w:pgSz w:w="12240" w:h="15840" w:code="1"/>
          <w:pgMar w:top="2268" w:right="1418" w:bottom="2268" w:left="1418" w:header="0" w:footer="0" w:gutter="0"/>
          <w:cols w:space="708"/>
          <w:docGrid w:linePitch="360"/>
        </w:sectPr>
      </w:pPr>
    </w:p>
    <w:p w14:paraId="1584A1D1" w14:textId="77777777" w:rsidR="00E53155" w:rsidRPr="0066557B" w:rsidRDefault="00E53155" w:rsidP="00E53155">
      <w:pPr>
        <w:tabs>
          <w:tab w:val="left" w:pos="7335"/>
        </w:tabs>
        <w:rPr>
          <w:rFonts w:ascii="Arial" w:hAnsi="Arial" w:cs="Arial"/>
          <w:sz w:val="22"/>
          <w:szCs w:val="22"/>
          <w:lang w:val="es-ES"/>
        </w:rPr>
      </w:pPr>
    </w:p>
    <w:p w14:paraId="1C407C1C" w14:textId="40F516AC" w:rsidR="00F17882" w:rsidRDefault="00DD7BA5" w:rsidP="00E53155">
      <w:pPr>
        <w:tabs>
          <w:tab w:val="left" w:pos="7335"/>
        </w:tabs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Señora,</w:t>
      </w:r>
    </w:p>
    <w:p w14:paraId="4C3581AD" w14:textId="77777777" w:rsidR="00DD7BA5" w:rsidRDefault="00DD7BA5" w:rsidP="00DD7BA5">
      <w:pPr>
        <w:tabs>
          <w:tab w:val="left" w:pos="7335"/>
        </w:tabs>
        <w:rPr>
          <w:rFonts w:ascii="Arial" w:hAnsi="Arial" w:cs="Arial"/>
          <w:b/>
          <w:bCs/>
          <w:sz w:val="22"/>
          <w:szCs w:val="22"/>
          <w:lang w:val="es-ES"/>
        </w:rPr>
      </w:pPr>
      <w:proofErr w:type="spellStart"/>
      <w:r w:rsidRPr="00DD7BA5">
        <w:rPr>
          <w:rFonts w:ascii="Arial" w:hAnsi="Arial" w:cs="Arial"/>
          <w:b/>
          <w:bCs/>
          <w:sz w:val="22"/>
          <w:szCs w:val="22"/>
          <w:lang w:val="es-ES"/>
        </w:rPr>
        <w:t>Maria</w:t>
      </w:r>
      <w:proofErr w:type="spellEnd"/>
      <w:r w:rsidRPr="00DD7BA5">
        <w:rPr>
          <w:rFonts w:ascii="Arial" w:hAnsi="Arial" w:cs="Arial"/>
          <w:b/>
          <w:bCs/>
          <w:sz w:val="22"/>
          <w:szCs w:val="22"/>
          <w:lang w:val="es-ES"/>
        </w:rPr>
        <w:t xml:space="preserve"> Fernanda Bernal Zea</w:t>
      </w:r>
    </w:p>
    <w:p w14:paraId="2AC5E341" w14:textId="108B99BF" w:rsidR="00DD7BA5" w:rsidRPr="00DD7BA5" w:rsidRDefault="00DD7BA5" w:rsidP="00DD7BA5">
      <w:pPr>
        <w:rPr>
          <w:rFonts w:ascii="Arial" w:hAnsi="Arial" w:cs="Arial"/>
          <w:sz w:val="22"/>
          <w:szCs w:val="22"/>
          <w:lang w:val="es-ES"/>
        </w:rPr>
      </w:pPr>
      <w:r w:rsidRPr="00DD7BA5">
        <w:rPr>
          <w:rFonts w:ascii="Arial" w:hAnsi="Arial" w:cs="Arial"/>
          <w:sz w:val="22"/>
          <w:szCs w:val="22"/>
          <w:lang w:val="es-ES"/>
        </w:rPr>
        <w:t>mafebernal60@gmail.com </w:t>
      </w:r>
    </w:p>
    <w:p w14:paraId="437F3BEE" w14:textId="77777777" w:rsidR="00F17882" w:rsidRPr="0066557B" w:rsidRDefault="00F17882" w:rsidP="00F17882">
      <w:pPr>
        <w:rPr>
          <w:rFonts w:ascii="Arial" w:hAnsi="Arial" w:cs="Arial"/>
          <w:sz w:val="22"/>
          <w:szCs w:val="22"/>
          <w:lang w:val="es-ES"/>
        </w:rPr>
      </w:pPr>
      <w:bookmarkStart w:id="2" w:name="telefono"/>
      <w:bookmarkEnd w:id="2"/>
    </w:p>
    <w:p w14:paraId="032AEEA9" w14:textId="77777777" w:rsidR="00F17882" w:rsidRPr="0066557B" w:rsidRDefault="00F17882" w:rsidP="00F17882">
      <w:pPr>
        <w:rPr>
          <w:rFonts w:ascii="Arial" w:hAnsi="Arial" w:cs="Arial"/>
          <w:sz w:val="22"/>
          <w:szCs w:val="22"/>
          <w:lang w:val="es-ES"/>
        </w:rPr>
      </w:pPr>
    </w:p>
    <w:p w14:paraId="21126AAA" w14:textId="77777777" w:rsidR="00F17882" w:rsidRDefault="00000000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Referencia: </w:t>
      </w:r>
      <w:bookmarkStart w:id="3" w:name="referencia"/>
      <w:r>
        <w:rPr>
          <w:rFonts w:ascii="Arial" w:hAnsi="Arial" w:cs="Arial"/>
          <w:sz w:val="22"/>
          <w:szCs w:val="22"/>
          <w:lang w:val="es-ES"/>
        </w:rPr>
        <w:t>Respuesta al radicado 2026ER77217</w:t>
      </w:r>
      <w:bookmarkEnd w:id="3"/>
    </w:p>
    <w:p w14:paraId="5A92C81C" w14:textId="77777777" w:rsidR="00F17882" w:rsidRDefault="00F17882" w:rsidP="00021841">
      <w:pPr>
        <w:tabs>
          <w:tab w:val="left" w:pos="7845"/>
        </w:tabs>
        <w:rPr>
          <w:rFonts w:ascii="Arial" w:hAnsi="Arial" w:cs="Arial"/>
          <w:sz w:val="22"/>
          <w:szCs w:val="22"/>
          <w:lang w:val="es-ES"/>
        </w:rPr>
      </w:pPr>
    </w:p>
    <w:p w14:paraId="64BCAF60" w14:textId="5E1C8155" w:rsidR="00DD7BA5" w:rsidRPr="00DD7BA5" w:rsidRDefault="00DD7BA5" w:rsidP="00DD7BA5">
      <w:pPr>
        <w:rPr>
          <w:rFonts w:ascii="Arial" w:hAnsi="Arial" w:cs="Arial"/>
          <w:sz w:val="22"/>
          <w:szCs w:val="22"/>
          <w:lang w:val="es-ES"/>
        </w:rPr>
      </w:pPr>
      <w:bookmarkStart w:id="4" w:name="OLE_LINK6"/>
      <w:r w:rsidRPr="00DD7BA5">
        <w:rPr>
          <w:rFonts w:ascii="Arial" w:hAnsi="Arial" w:cs="Arial"/>
          <w:sz w:val="22"/>
          <w:szCs w:val="22"/>
          <w:lang w:val="es-ES"/>
        </w:rPr>
        <w:t>Reciba un cordial saludo,</w:t>
      </w:r>
    </w:p>
    <w:p w14:paraId="0A5B8843" w14:textId="77777777" w:rsidR="00DD7BA5" w:rsidRPr="00DD7BA5" w:rsidRDefault="00DD7BA5" w:rsidP="00DD7BA5">
      <w:pPr>
        <w:rPr>
          <w:rFonts w:ascii="Arial" w:hAnsi="Arial" w:cs="Arial"/>
        </w:rPr>
      </w:pPr>
    </w:p>
    <w:p w14:paraId="5DDA2D18" w14:textId="050D27CE" w:rsidR="00DD7BA5" w:rsidRDefault="00DD7BA5" w:rsidP="00DD7BA5">
      <w:pPr>
        <w:jc w:val="both"/>
        <w:rPr>
          <w:rFonts w:ascii="Arial" w:hAnsi="Arial" w:cs="Arial"/>
          <w:sz w:val="22"/>
          <w:szCs w:val="22"/>
          <w:lang w:val="es-ES"/>
        </w:rPr>
      </w:pPr>
      <w:r w:rsidRPr="00DD7BA5">
        <w:rPr>
          <w:rFonts w:ascii="Arial" w:hAnsi="Arial" w:cs="Arial"/>
          <w:sz w:val="22"/>
          <w:szCs w:val="22"/>
          <w:lang w:val="es-ES"/>
        </w:rPr>
        <w:t>En atención a la solicitud relacionada con las campañas proyectadas para el mes de junio de 2026 en materia de residuos textiles, se informa que, a la fecha, la Secretaría Distrital de Ambiente no tiene programadas campañas específicas para dicho periodo.</w:t>
      </w:r>
    </w:p>
    <w:p w14:paraId="6A00EF9C" w14:textId="77777777" w:rsidR="00DD7BA5" w:rsidRPr="00DD7BA5" w:rsidRDefault="00DD7BA5" w:rsidP="00DD7BA5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1600D0CE" w14:textId="77777777" w:rsidR="00DD7BA5" w:rsidRDefault="00DD7BA5" w:rsidP="00DD7BA5">
      <w:pPr>
        <w:jc w:val="both"/>
        <w:rPr>
          <w:rFonts w:ascii="Arial" w:hAnsi="Arial" w:cs="Arial"/>
          <w:sz w:val="22"/>
          <w:szCs w:val="22"/>
          <w:lang w:val="es-ES"/>
        </w:rPr>
      </w:pPr>
      <w:r w:rsidRPr="00DD7BA5">
        <w:rPr>
          <w:rFonts w:ascii="Arial" w:hAnsi="Arial" w:cs="Arial"/>
          <w:sz w:val="22"/>
          <w:szCs w:val="22"/>
          <w:lang w:val="es-ES"/>
        </w:rPr>
        <w:t>No obstante, es importante señalar que la Secretaría desarrolla de manera continua, a lo largo del año, diferentes estrategias, programas y proyectos orientados a la gestión integral de residuos textiles, en el marco de la economía circular. Entre estos se destacan los siguientes frentes de trabajo:</w:t>
      </w:r>
    </w:p>
    <w:p w14:paraId="15281FD9" w14:textId="77777777" w:rsidR="00DD7BA5" w:rsidRPr="00DD7BA5" w:rsidRDefault="00DD7BA5" w:rsidP="00DD7BA5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38573592" w14:textId="77777777" w:rsidR="00DD7BA5" w:rsidRDefault="00DD7BA5" w:rsidP="00DD7BA5">
      <w:pPr>
        <w:jc w:val="both"/>
        <w:rPr>
          <w:rFonts w:ascii="Arial" w:hAnsi="Arial" w:cs="Arial"/>
          <w:sz w:val="22"/>
          <w:szCs w:val="22"/>
          <w:lang w:val="es-ES"/>
        </w:rPr>
      </w:pPr>
      <w:r w:rsidRPr="00DD7BA5">
        <w:rPr>
          <w:rFonts w:ascii="Arial" w:hAnsi="Arial" w:cs="Arial"/>
          <w:sz w:val="22"/>
          <w:szCs w:val="22"/>
          <w:lang w:val="es-ES"/>
        </w:rPr>
        <w:t>En primer lugar, la línea de </w:t>
      </w:r>
      <w:r w:rsidRPr="00DD7BA5">
        <w:rPr>
          <w:rFonts w:ascii="Arial" w:hAnsi="Arial" w:cs="Arial"/>
          <w:b/>
          <w:bCs/>
          <w:sz w:val="22"/>
          <w:szCs w:val="22"/>
          <w:lang w:val="es-ES"/>
        </w:rPr>
        <w:t>remanufactura</w:t>
      </w:r>
      <w:r w:rsidRPr="00DD7BA5">
        <w:rPr>
          <w:rFonts w:ascii="Arial" w:hAnsi="Arial" w:cs="Arial"/>
          <w:sz w:val="22"/>
          <w:szCs w:val="22"/>
          <w:lang w:val="es-ES"/>
        </w:rPr>
        <w:t>, a través de la iniciativa de dotaciones circulares, mediante la cual se promueve la articulación con empresas para la gestión de dotación en desuso. En este proceso participa la organización </w:t>
      </w:r>
      <w:r w:rsidRPr="00DD7BA5">
        <w:rPr>
          <w:rFonts w:ascii="Arial" w:hAnsi="Arial" w:cs="Arial"/>
          <w:i/>
          <w:iCs/>
          <w:sz w:val="22"/>
          <w:szCs w:val="22"/>
          <w:lang w:val="es-ES"/>
        </w:rPr>
        <w:t>Manos Reparadoras</w:t>
      </w:r>
      <w:r w:rsidRPr="00DD7BA5">
        <w:rPr>
          <w:rFonts w:ascii="Arial" w:hAnsi="Arial" w:cs="Arial"/>
          <w:sz w:val="22"/>
          <w:szCs w:val="22"/>
          <w:lang w:val="es-ES"/>
        </w:rPr>
        <w:t>, a la cual se le brinda articulación, acompañamiento y seguimiento para la remanufactura de textiles, contribuyendo a la transformación de las prendas extendiendo su vida útil, y contribuyendo a la generación de empleo.</w:t>
      </w:r>
    </w:p>
    <w:p w14:paraId="111BEAA1" w14:textId="77777777" w:rsidR="00DD7BA5" w:rsidRPr="00DD7BA5" w:rsidRDefault="00DD7BA5" w:rsidP="00DD7BA5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04AEE780" w14:textId="77777777" w:rsidR="00DD7BA5" w:rsidRDefault="00DD7BA5" w:rsidP="00DD7BA5">
      <w:pPr>
        <w:jc w:val="both"/>
        <w:rPr>
          <w:rFonts w:ascii="Arial" w:hAnsi="Arial" w:cs="Arial"/>
          <w:sz w:val="22"/>
          <w:szCs w:val="22"/>
          <w:lang w:val="es-ES"/>
        </w:rPr>
      </w:pPr>
      <w:r w:rsidRPr="00DD7BA5">
        <w:rPr>
          <w:rFonts w:ascii="Arial" w:hAnsi="Arial" w:cs="Arial"/>
          <w:sz w:val="22"/>
          <w:szCs w:val="22"/>
          <w:lang w:val="es-ES"/>
        </w:rPr>
        <w:t>En segundo lugar, se desarrolla la línea de </w:t>
      </w:r>
      <w:r w:rsidRPr="00DD7BA5">
        <w:rPr>
          <w:rFonts w:ascii="Arial" w:hAnsi="Arial" w:cs="Arial"/>
          <w:b/>
          <w:bCs/>
          <w:sz w:val="22"/>
          <w:szCs w:val="22"/>
          <w:lang w:val="es-ES"/>
        </w:rPr>
        <w:t>ecodiseño</w:t>
      </w:r>
      <w:r w:rsidRPr="00DD7BA5">
        <w:rPr>
          <w:rFonts w:ascii="Arial" w:hAnsi="Arial" w:cs="Arial"/>
          <w:sz w:val="22"/>
          <w:szCs w:val="22"/>
          <w:lang w:val="es-ES"/>
        </w:rPr>
        <w:t>, en la cual se trabaja de manera conjunta con diseñadores y proveedores de dotaciones, con el fin de incorporar criterios de sostenibilidad desde la etapa de diseño, tales como la selección de materiales más sostenibles y reciclables, así como estrategias que permitan prolongar la vida útil de los productos.</w:t>
      </w:r>
    </w:p>
    <w:p w14:paraId="0E88C24E" w14:textId="77777777" w:rsidR="00DD7BA5" w:rsidRPr="00DD7BA5" w:rsidRDefault="00DD7BA5" w:rsidP="00DD7BA5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44F3DB96" w14:textId="45241159" w:rsidR="00DD7BA5" w:rsidRPr="00DD7BA5" w:rsidRDefault="00DD7BA5" w:rsidP="00DD7BA5">
      <w:pPr>
        <w:jc w:val="both"/>
        <w:rPr>
          <w:rFonts w:ascii="Arial" w:hAnsi="Arial" w:cs="Arial"/>
          <w:sz w:val="22"/>
          <w:szCs w:val="22"/>
          <w:lang w:val="es-ES"/>
        </w:rPr>
      </w:pPr>
      <w:r w:rsidRPr="00DD7BA5">
        <w:rPr>
          <w:rFonts w:ascii="Arial" w:hAnsi="Arial" w:cs="Arial"/>
          <w:sz w:val="22"/>
          <w:szCs w:val="22"/>
          <w:lang w:val="es-ES"/>
        </w:rPr>
        <w:t>Finalmente, a través del programa </w:t>
      </w:r>
      <w:proofErr w:type="spellStart"/>
      <w:r w:rsidRPr="00DD7BA5">
        <w:rPr>
          <w:rFonts w:ascii="Arial" w:hAnsi="Arial" w:cs="Arial"/>
          <w:sz w:val="22"/>
          <w:szCs w:val="22"/>
          <w:lang w:val="es-ES"/>
        </w:rPr>
        <w:t>RenovaModa</w:t>
      </w:r>
      <w:proofErr w:type="spellEnd"/>
      <w:r w:rsidRPr="00DD7BA5">
        <w:rPr>
          <w:rFonts w:ascii="Arial" w:hAnsi="Arial" w:cs="Arial"/>
          <w:sz w:val="22"/>
          <w:szCs w:val="22"/>
          <w:lang w:val="es-ES"/>
        </w:rPr>
        <w:t xml:space="preserve">, la Secretaría cuenta actualmente con 21 puntos de recolección de ropa y calzado en desuso que se encuentren en buen estado, ubicados en diferentes zonas de la ciudad de Bogotá. La operación de estos puntos está a cargo de cuatro gestores, quienes realizan procesos de recolección, clasificación y valorización de los textiles mediante alternativas como la venta, el reúso, la reparación, la remanufactura, la donación, el reciclaje o el </w:t>
      </w:r>
      <w:proofErr w:type="spellStart"/>
      <w:r w:rsidRPr="00DD7BA5">
        <w:rPr>
          <w:rFonts w:ascii="Arial" w:hAnsi="Arial" w:cs="Arial"/>
          <w:sz w:val="22"/>
          <w:szCs w:val="22"/>
          <w:lang w:val="es-ES"/>
        </w:rPr>
        <w:t>coprocesamiento</w:t>
      </w:r>
      <w:proofErr w:type="spellEnd"/>
      <w:r w:rsidRPr="00DD7BA5">
        <w:rPr>
          <w:rFonts w:ascii="Arial" w:hAnsi="Arial" w:cs="Arial"/>
          <w:sz w:val="22"/>
          <w:szCs w:val="22"/>
          <w:lang w:val="es-ES"/>
        </w:rPr>
        <w:t>.</w:t>
      </w:r>
    </w:p>
    <w:p w14:paraId="5A3BEB46" w14:textId="77777777" w:rsidR="00DD7BA5" w:rsidRPr="00DD7BA5" w:rsidRDefault="00DD7BA5" w:rsidP="00DD7BA5">
      <w:pPr>
        <w:pStyle w:val="NormalWeb"/>
        <w:jc w:val="both"/>
        <w:rPr>
          <w:rFonts w:ascii="Arial" w:hAnsi="Arial" w:cs="Arial"/>
          <w:sz w:val="22"/>
          <w:szCs w:val="22"/>
          <w:lang w:val="es-ES" w:eastAsia="es-ES"/>
        </w:rPr>
      </w:pPr>
      <w:r w:rsidRPr="00DD7BA5">
        <w:rPr>
          <w:rFonts w:ascii="Arial" w:hAnsi="Arial" w:cs="Arial"/>
          <w:sz w:val="22"/>
          <w:szCs w:val="22"/>
          <w:lang w:val="es-ES" w:eastAsia="es-ES"/>
        </w:rPr>
        <w:t>Estas acciones reflejan el compromiso de la Secretaría Distrital de Ambiente con la promoción de modelos de producción y consumo sostenible, así como con la reducción de residuos textiles en la ciudad.</w:t>
      </w:r>
    </w:p>
    <w:bookmarkEnd w:id="4"/>
    <w:p w14:paraId="4C13CE89" w14:textId="77777777" w:rsidR="00F17882" w:rsidRPr="00DD7BA5" w:rsidRDefault="00F17882">
      <w:pPr>
        <w:rPr>
          <w:rFonts w:ascii="Arial" w:hAnsi="Arial" w:cs="Arial"/>
          <w:sz w:val="22"/>
          <w:szCs w:val="22"/>
          <w:lang w:val="es-CO"/>
        </w:rPr>
      </w:pPr>
    </w:p>
    <w:p w14:paraId="2EE73AFB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77CE8785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4931FF70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1E214AEC" w14:textId="77777777" w:rsidR="00F17882" w:rsidRDefault="00000000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Atentamente</w:t>
      </w:r>
      <w:r w:rsidRPr="00FA5680">
        <w:rPr>
          <w:rFonts w:ascii="Arial" w:hAnsi="Arial" w:cs="Arial"/>
          <w:sz w:val="22"/>
          <w:szCs w:val="22"/>
        </w:rPr>
        <w:t>,</w:t>
      </w:r>
    </w:p>
    <w:p w14:paraId="7E441466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14CF9700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7AE09DE8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1616D55B" w14:textId="77777777" w:rsidR="00F17882" w:rsidRDefault="00000000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bookmarkStart w:id="5" w:name="gdocs_firma"/>
      <w:r>
        <w:rPr>
          <w:rFonts w:cs="Arial"/>
          <w:noProof/>
          <w:lang w:val="es-ES"/>
        </w:rPr>
        <w:drawing>
          <wp:inline distT="0" distB="0" distL="0" distR="0" wp14:anchorId="610B9692" wp14:editId="149C391B">
            <wp:extent cx="3238500" cy="1089660"/>
            <wp:effectExtent l="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254015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5"/>
    </w:p>
    <w:p w14:paraId="0503B225" w14:textId="77777777" w:rsidR="00F17882" w:rsidRPr="00D04F79" w:rsidRDefault="00000000" w:rsidP="00F17882">
      <w:pPr>
        <w:rPr>
          <w:rFonts w:ascii="Arial" w:hAnsi="Arial" w:cs="Arial"/>
          <w:b/>
        </w:rPr>
      </w:pPr>
      <w:bookmarkStart w:id="6" w:name="gdocs_nomfir"/>
      <w:r w:rsidRPr="00D04F79">
        <w:rPr>
          <w:rFonts w:ascii="Arial" w:hAnsi="Arial" w:cs="Arial"/>
          <w:b/>
        </w:rPr>
        <w:t>NOMBRE DEL REMITENTE</w:t>
      </w:r>
      <w:bookmarkEnd w:id="6"/>
    </w:p>
    <w:p w14:paraId="79D5DDC0" w14:textId="77777777" w:rsidR="00F17882" w:rsidRDefault="00000000" w:rsidP="00F17882">
      <w:pPr>
        <w:rPr>
          <w:rFonts w:ascii="Arial" w:hAnsi="Arial" w:cs="Arial"/>
          <w:b/>
        </w:rPr>
      </w:pPr>
      <w:bookmarkStart w:id="7" w:name="dependencia"/>
      <w:r>
        <w:rPr>
          <w:rFonts w:ascii="Arial" w:hAnsi="Arial" w:cs="Arial"/>
          <w:b/>
        </w:rPr>
        <w:t>DEPENDENCIA</w:t>
      </w:r>
      <w:bookmarkEnd w:id="7"/>
    </w:p>
    <w:p w14:paraId="1CA90451" w14:textId="77777777" w:rsidR="00F17882" w:rsidRDefault="00F17882" w:rsidP="00F17882">
      <w:pPr>
        <w:rPr>
          <w:rFonts w:ascii="Arial" w:hAnsi="Arial" w:cs="Arial"/>
          <w:sz w:val="22"/>
          <w:szCs w:val="22"/>
          <w:lang w:val="es-ES"/>
        </w:rPr>
      </w:pPr>
    </w:p>
    <w:p w14:paraId="1B174AC1" w14:textId="77777777" w:rsidR="00F17882" w:rsidRDefault="00F17882" w:rsidP="00F17882">
      <w:pPr>
        <w:rPr>
          <w:rFonts w:ascii="Arial" w:hAnsi="Arial" w:cs="Arial"/>
          <w:sz w:val="22"/>
          <w:szCs w:val="22"/>
          <w:lang w:val="es-ES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docGrid w:linePitch="360"/>
        </w:sectPr>
      </w:pPr>
    </w:p>
    <w:p w14:paraId="679B91D9" w14:textId="77777777" w:rsidR="00F17882" w:rsidRDefault="00000000" w:rsidP="00F178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(Anexos)</w:t>
      </w:r>
    </w:p>
    <w:p w14:paraId="56371376" w14:textId="77777777" w:rsidR="00F17882" w:rsidRPr="006D0675" w:rsidRDefault="00F17882" w:rsidP="00F17882">
      <w:pPr>
        <w:rPr>
          <w:i/>
          <w:sz w:val="16"/>
          <w:szCs w:val="16"/>
        </w:rPr>
      </w:pPr>
    </w:p>
    <w:p w14:paraId="19F289B5" w14:textId="77777777" w:rsidR="00F17882" w:rsidRDefault="00F17882" w:rsidP="00F17882">
      <w:pPr>
        <w:rPr>
          <w:rFonts w:ascii="Arial" w:hAnsi="Arial" w:cs="Arial"/>
          <w:i/>
          <w:sz w:val="22"/>
          <w:szCs w:val="22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0899B78E" w14:textId="77777777" w:rsidR="005A0A3F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Proyectó: </w:t>
      </w:r>
      <w:bookmarkStart w:id="8" w:name="proyecto"/>
      <w:r>
        <w:rPr>
          <w:rFonts w:ascii="Arial" w:hAnsi="Arial" w:cs="Arial"/>
          <w:i/>
          <w:sz w:val="16"/>
          <w:szCs w:val="16"/>
        </w:rPr>
        <w:t>CAROLINA CLAROS GARCIA</w:t>
      </w:r>
      <w:bookmarkEnd w:id="8"/>
    </w:p>
    <w:p w14:paraId="0C236B0D" w14:textId="77777777" w:rsidR="005A0A3F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Revisó:</w:t>
      </w:r>
      <w:r>
        <w:rPr>
          <w:rFonts w:ascii="Arial" w:hAnsi="Arial" w:cs="Arial"/>
          <w:i/>
          <w:sz w:val="16"/>
          <w:szCs w:val="16"/>
        </w:rPr>
        <w:tab/>
        <w:t xml:space="preserve"> </w:t>
      </w:r>
      <w:bookmarkStart w:id="9" w:name="reviso"/>
      <w:r>
        <w:rPr>
          <w:rFonts w:ascii="Arial" w:hAnsi="Arial" w:cs="Arial"/>
          <w:i/>
          <w:sz w:val="16"/>
          <w:szCs w:val="16"/>
        </w:rPr>
        <w:t xml:space="preserve"> </w:t>
      </w:r>
      <w:bookmarkEnd w:id="9"/>
    </w:p>
    <w:p w14:paraId="45CE887F" w14:textId="77777777" w:rsidR="008F052D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bookmarkStart w:id="10" w:name="reviso1"/>
      <w:r>
        <w:rPr>
          <w:rFonts w:ascii="Arial" w:hAnsi="Arial" w:cs="Arial"/>
          <w:i/>
          <w:sz w:val="16"/>
          <w:szCs w:val="16"/>
        </w:rPr>
        <w:t xml:space="preserve"> </w:t>
      </w:r>
      <w:bookmarkEnd w:id="10"/>
    </w:p>
    <w:p w14:paraId="1F574183" w14:textId="77777777" w:rsidR="00F864EC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Aprobó:    </w:t>
      </w:r>
      <w:bookmarkStart w:id="11" w:name="aprobo"/>
      <w:r>
        <w:rPr>
          <w:rFonts w:ascii="Arial" w:hAnsi="Arial" w:cs="Arial"/>
          <w:i/>
          <w:sz w:val="16"/>
          <w:szCs w:val="16"/>
        </w:rPr>
        <w:t xml:space="preserve"> </w:t>
      </w:r>
      <w:bookmarkEnd w:id="11"/>
    </w:p>
    <w:p w14:paraId="7178FC1A" w14:textId="77777777" w:rsidR="00F17882" w:rsidRDefault="00F17882" w:rsidP="00F17882">
      <w:pPr>
        <w:rPr>
          <w:rFonts w:ascii="Arial" w:hAnsi="Arial" w:cs="Arial"/>
          <w:i/>
          <w:sz w:val="16"/>
          <w:szCs w:val="16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docGrid w:linePitch="360"/>
        </w:sectPr>
      </w:pPr>
    </w:p>
    <w:p w14:paraId="496C7685" w14:textId="77777777" w:rsidR="00F17882" w:rsidRPr="006D0675" w:rsidRDefault="00F17882" w:rsidP="00F17882">
      <w:pPr>
        <w:rPr>
          <w:rFonts w:ascii="Arial" w:hAnsi="Arial" w:cs="Arial"/>
          <w:i/>
          <w:sz w:val="22"/>
          <w:szCs w:val="22"/>
        </w:rPr>
      </w:pPr>
    </w:p>
    <w:sectPr w:rsidR="00F17882" w:rsidRPr="006D0675" w:rsidSect="00F80927">
      <w:type w:val="continuous"/>
      <w:pgSz w:w="12240" w:h="15840" w:code="1"/>
      <w:pgMar w:top="2268" w:right="1418" w:bottom="2268" w:left="1418" w:header="709" w:footer="95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31496" w14:textId="77777777" w:rsidR="00A64317" w:rsidRDefault="00A64317">
      <w:r>
        <w:separator/>
      </w:r>
    </w:p>
  </w:endnote>
  <w:endnote w:type="continuationSeparator" w:id="0">
    <w:p w14:paraId="3E73A987" w14:textId="77777777" w:rsidR="00A64317" w:rsidRDefault="00A64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6CE99" w14:textId="77777777" w:rsidR="00F17882" w:rsidRPr="00D5747F" w:rsidRDefault="00F17882" w:rsidP="00F17882">
    <w:pPr>
      <w:pStyle w:val="Piedepgina"/>
      <w:jc w:val="center"/>
      <w:rPr>
        <w:rFonts w:ascii="Arial" w:hAnsi="Arial" w:cs="Arial"/>
        <w:color w:val="000000"/>
        <w:sz w:val="16"/>
        <w:szCs w:val="16"/>
      </w:rPr>
    </w:pPr>
    <w:bookmarkStart w:id="1" w:name="word_fin"/>
  </w:p>
  <w:tbl>
    <w:tblPr>
      <w:tblW w:w="9384" w:type="dxa"/>
      <w:tblLayout w:type="fixed"/>
      <w:tblLook w:val="01E0" w:firstRow="1" w:lastRow="1" w:firstColumn="1" w:lastColumn="1" w:noHBand="0" w:noVBand="0"/>
    </w:tblPr>
    <w:tblGrid>
      <w:gridCol w:w="4824"/>
      <w:gridCol w:w="4560"/>
    </w:tblGrid>
    <w:tr w:rsidR="00D63D19" w14:paraId="4AB52514" w14:textId="77777777">
      <w:trPr>
        <w:trHeight w:val="1320"/>
      </w:trPr>
      <w:tc>
        <w:tcPr>
          <w:tcW w:w="4824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8B08479" w14:textId="77777777" w:rsidR="00D63D19" w:rsidRDefault="00000000">
          <w:pPr>
            <w:pStyle w:val="Normal0"/>
          </w:pP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 w:rsidR="00A64317">
            <w:rPr>
              <w:noProof/>
            </w:rPr>
            <w:pict w14:anchorId="27A5FAA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alt="" style="width:133pt;height:55.9pt;mso-width-percent:0;mso-height-percent:0;mso-width-percent:0;mso-height-percent:0">
                <v:imagedata r:id="rId1" r:href="rId2"/>
              </v:shape>
            </w:pict>
          </w:r>
          <w:r>
            <w:fldChar w:fldCharType="end"/>
          </w:r>
        </w:p>
      </w:tc>
      <w:tc>
        <w:tcPr>
          <w:tcW w:w="4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D6D4F9" w14:textId="77777777" w:rsidR="00D63D19" w:rsidRDefault="00000000">
          <w:pPr>
            <w:pStyle w:val="Normal0"/>
            <w:jc w:val="right"/>
          </w:pPr>
          <w:r>
            <w:fldChar w:fldCharType="begin"/>
          </w:r>
          <w:r>
            <w:instrText xml:space="preserve"> INCLUDEPICTURE  "ooxWord://media/image2.JPEG" \* MERGEFORMATINET </w:instrText>
          </w:r>
          <w:r>
            <w:fldChar w:fldCharType="separate"/>
          </w:r>
          <w:r w:rsidR="00A64317">
            <w:rPr>
              <w:noProof/>
            </w:rPr>
            <w:pict w14:anchorId="60D69916">
              <v:shape id="_x0000_i1025" type="#_x0000_t75" alt="" style="width:124.5pt;height:63.55pt;mso-width-percent:0;mso-height-percent:0;mso-width-percent:0;mso-height-percent:0">
                <v:imagedata r:id="rId3" r:href="rId4"/>
              </v:shape>
            </w:pict>
          </w:r>
          <w:r>
            <w:fldChar w:fldCharType="end"/>
          </w:r>
        </w:p>
      </w:tc>
    </w:tr>
    <w:bookmarkEnd w:id="1"/>
  </w:tbl>
  <w:p w14:paraId="225C5B31" w14:textId="77777777" w:rsidR="00D63D19" w:rsidRDefault="00D63D1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3B347" w14:textId="77777777" w:rsidR="00A64317" w:rsidRDefault="00A64317">
      <w:r>
        <w:separator/>
      </w:r>
    </w:p>
  </w:footnote>
  <w:footnote w:type="continuationSeparator" w:id="0">
    <w:p w14:paraId="72E0ED0D" w14:textId="77777777" w:rsidR="00A64317" w:rsidRDefault="00A64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AFD4C" w14:textId="77777777" w:rsidR="00F17882" w:rsidRPr="00C8512A" w:rsidRDefault="00F17882" w:rsidP="00F17882">
    <w:pPr>
      <w:pStyle w:val="Encabezado"/>
      <w:jc w:val="center"/>
      <w:rPr>
        <w:lang w:val="es-MX"/>
      </w:rPr>
    </w:pPr>
    <w:bookmarkStart w:id="0" w:name="word_ini"/>
  </w:p>
  <w:tbl>
    <w:tblPr>
      <w:tblW w:w="9406" w:type="dxa"/>
      <w:tblLayout w:type="fixed"/>
      <w:tblLook w:val="01E0" w:firstRow="1" w:lastRow="1" w:firstColumn="1" w:lastColumn="1" w:noHBand="0" w:noVBand="0"/>
    </w:tblPr>
    <w:tblGrid>
      <w:gridCol w:w="9406"/>
    </w:tblGrid>
    <w:tr w:rsidR="00D63D19" w14:paraId="7C6CE2A2" w14:textId="77777777">
      <w:tc>
        <w:tcPr>
          <w:tcW w:w="9406" w:type="dxa"/>
          <w:tcMar>
            <w:top w:w="160" w:type="dxa"/>
            <w:left w:w="0" w:type="dxa"/>
            <w:bottom w:w="0" w:type="dxa"/>
            <w:right w:w="0" w:type="dxa"/>
          </w:tcMar>
        </w:tcPr>
        <w:p w14:paraId="62D40FBE" w14:textId="77777777" w:rsidR="00D63D19" w:rsidRDefault="00000000">
          <w:pPr>
            <w:pStyle w:val="Normal1"/>
            <w:jc w:val="center"/>
          </w:pP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 w:rsidR="00A64317">
            <w:rPr>
              <w:noProof/>
            </w:rPr>
            <w:pict w14:anchorId="6418345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alt="" style="width:194.8pt;height:60.15pt;mso-width-percent:0;mso-height-percent:0;mso-width-percent:0;mso-height-percent:0">
                <v:imagedata r:id="rId1" r:href="rId2"/>
              </v:shape>
            </w:pict>
          </w:r>
          <w:r>
            <w:fldChar w:fldCharType="end"/>
          </w:r>
        </w:p>
      </w:tc>
    </w:tr>
    <w:bookmarkEnd w:id="0"/>
  </w:tbl>
  <w:p w14:paraId="783F4F4B" w14:textId="77777777" w:rsidR="00D63D19" w:rsidRDefault="00D63D1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mKmULRT4RdObcD9INFqXGtad7T7+/Z/yuzJjirZU+LMBDNgdvhQQF0mgs6WUsbhDzB4fZHylu58nTZIgoSC2w==" w:salt="AIwGVHJ9bWJKBnym4T9CZQ==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D19"/>
    <w:rsid w:val="00021841"/>
    <w:rsid w:val="005A0A3F"/>
    <w:rsid w:val="0066557B"/>
    <w:rsid w:val="00673552"/>
    <w:rsid w:val="006D0675"/>
    <w:rsid w:val="008F052D"/>
    <w:rsid w:val="00A64317"/>
    <w:rsid w:val="00C8512A"/>
    <w:rsid w:val="00D04F79"/>
    <w:rsid w:val="00D5747F"/>
    <w:rsid w:val="00D63D19"/>
    <w:rsid w:val="00DD7BA5"/>
    <w:rsid w:val="00E53155"/>
    <w:rsid w:val="00F17882"/>
    <w:rsid w:val="00F864EC"/>
    <w:rsid w:val="00FA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989650"/>
  <w15:docId w15:val="{2687CBA4-6FF5-2747-AAB2-A6104B1D7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paragraph" w:customStyle="1" w:styleId="Normal0">
    <w:name w:val="Normal_0"/>
    <w:qFormat/>
    <w:rsid w:val="004B77B5"/>
    <w:rPr>
      <w:lang w:val="en-US" w:eastAsia="zh-CN"/>
    </w:rPr>
  </w:style>
  <w:style w:type="paragraph" w:customStyle="1" w:styleId="Normal1">
    <w:name w:val="Normal_1"/>
    <w:qFormat/>
    <w:rsid w:val="004B77B5"/>
    <w:rPr>
      <w:lang w:val="en-US" w:eastAsia="zh-CN"/>
    </w:rPr>
  </w:style>
  <w:style w:type="paragraph" w:styleId="NormalWeb">
    <w:name w:val="Normal (Web)"/>
    <w:basedOn w:val="Normal"/>
    <w:uiPriority w:val="99"/>
    <w:unhideWhenUsed/>
    <w:rsid w:val="00DD7BA5"/>
    <w:pPr>
      <w:spacing w:before="100" w:beforeAutospacing="1" w:after="100" w:afterAutospacing="1"/>
    </w:pPr>
    <w:rPr>
      <w:lang w:val="es-CO" w:eastAsia="es-MX"/>
    </w:rPr>
  </w:style>
  <w:style w:type="character" w:customStyle="1" w:styleId="apple-converted-space">
    <w:name w:val="apple-converted-space"/>
    <w:basedOn w:val="Fuentedeprrafopredeter"/>
    <w:rsid w:val="00DD7BA5"/>
  </w:style>
  <w:style w:type="character" w:styleId="Textoennegrita">
    <w:name w:val="Strong"/>
    <w:basedOn w:val="Fuentedeprrafopredeter"/>
    <w:uiPriority w:val="22"/>
    <w:qFormat/>
    <w:rsid w:val="00DD7BA5"/>
    <w:rPr>
      <w:b/>
      <w:bCs/>
    </w:rPr>
  </w:style>
  <w:style w:type="character" w:styleId="nfasis">
    <w:name w:val="Emphasis"/>
    <w:basedOn w:val="Fuentedeprrafopredeter"/>
    <w:uiPriority w:val="20"/>
    <w:qFormat/>
    <w:rsid w:val="00DD7BA5"/>
    <w:rPr>
      <w:i/>
      <w:iCs/>
    </w:rPr>
  </w:style>
  <w:style w:type="paragraph" w:customStyle="1" w:styleId="p1">
    <w:name w:val="p1"/>
    <w:basedOn w:val="Normal"/>
    <w:rsid w:val="00DD7BA5"/>
    <w:rPr>
      <w:color w:val="000000"/>
      <w:sz w:val="18"/>
      <w:szCs w:val="18"/>
      <w:lang w:val="es-CO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2.jpeg"/><Relationship Id="rId4" Type="http://schemas.openxmlformats.org/officeDocument/2006/relationships/image" Target="ooxWord://media/image2.JPE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73101-8BE6-4D51-8147-251605B63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368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midarraga</dc:creator>
  <cp:lastModifiedBy>Jorge Larry Garcia</cp:lastModifiedBy>
  <cp:revision>5</cp:revision>
  <cp:lastPrinted>2016-01-06T20:11:00Z</cp:lastPrinted>
  <dcterms:created xsi:type="dcterms:W3CDTF">2020-01-15T16:52:00Z</dcterms:created>
  <dcterms:modified xsi:type="dcterms:W3CDTF">2026-04-24T22:23:00Z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1579121501134</vt:lpwstr>
  </property>
  <property fmtid="{D5CDD505-2E9C-101B-9397-08002B2CF9AE}" pid="4" name="_MarkAsFinal">
    <vt:bool>false</vt:bool>
  </property>
</Properties>
</file>